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80" w:rsidRPr="00EB3932" w:rsidRDefault="00353F80" w:rsidP="00F017E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236CB">
        <w:rPr>
          <w:rFonts w:ascii="Times New Roman" w:hAnsi="Times New Roman" w:cs="Times New Roman"/>
          <w:sz w:val="28"/>
          <w:szCs w:val="28"/>
        </w:rPr>
        <w:t> </w:t>
      </w:r>
      <w:r w:rsidRPr="00EB3932">
        <w:rPr>
          <w:rFonts w:ascii="Times New Roman" w:hAnsi="Times New Roman" w:cs="Times New Roman"/>
          <w:sz w:val="28"/>
          <w:szCs w:val="28"/>
        </w:rPr>
        <w:t>Утверждено</w:t>
      </w:r>
    </w:p>
    <w:p w:rsidR="00353F80" w:rsidRPr="00EB3932" w:rsidRDefault="00353F80" w:rsidP="00F017EA">
      <w:pPr>
        <w:ind w:right="-1"/>
        <w:jc w:val="right"/>
        <w:rPr>
          <w:sz w:val="28"/>
          <w:szCs w:val="28"/>
        </w:rPr>
      </w:pPr>
      <w:r w:rsidRPr="00EB3932"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Pr="00EB3932">
        <w:rPr>
          <w:sz w:val="28"/>
          <w:szCs w:val="28"/>
        </w:rPr>
        <w:t xml:space="preserve">           постановлением администрации</w:t>
      </w:r>
    </w:p>
    <w:p w:rsidR="00353F80" w:rsidRPr="00EB3932" w:rsidRDefault="00353F80" w:rsidP="00F017EA">
      <w:pPr>
        <w:ind w:right="-1"/>
        <w:jc w:val="right"/>
        <w:rPr>
          <w:sz w:val="28"/>
          <w:szCs w:val="28"/>
        </w:rPr>
      </w:pPr>
      <w:r w:rsidRPr="00EB3932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>Павловского</w:t>
      </w:r>
      <w:r w:rsidRPr="00EB3932">
        <w:rPr>
          <w:sz w:val="28"/>
          <w:szCs w:val="28"/>
        </w:rPr>
        <w:t xml:space="preserve"> сельсовета</w:t>
      </w:r>
    </w:p>
    <w:p w:rsidR="00353F80" w:rsidRPr="00EB3932" w:rsidRDefault="00353F80" w:rsidP="00F017EA">
      <w:pPr>
        <w:ind w:right="-1"/>
        <w:jc w:val="right"/>
        <w:rPr>
          <w:sz w:val="28"/>
          <w:szCs w:val="28"/>
        </w:rPr>
      </w:pPr>
      <w:r w:rsidRPr="00EB3932">
        <w:rPr>
          <w:sz w:val="28"/>
          <w:szCs w:val="28"/>
        </w:rPr>
        <w:t>Венгеровского района</w:t>
      </w:r>
    </w:p>
    <w:p w:rsidR="00353F80" w:rsidRPr="00EB3932" w:rsidRDefault="00353F80" w:rsidP="00F017EA">
      <w:pPr>
        <w:ind w:right="-1"/>
        <w:jc w:val="right"/>
        <w:rPr>
          <w:sz w:val="28"/>
          <w:szCs w:val="28"/>
        </w:rPr>
      </w:pPr>
      <w:r w:rsidRPr="00EB3932">
        <w:rPr>
          <w:sz w:val="28"/>
          <w:szCs w:val="28"/>
        </w:rPr>
        <w:t>Новосибирской области</w:t>
      </w:r>
    </w:p>
    <w:p w:rsidR="00353F80" w:rsidRPr="00EB3932" w:rsidRDefault="00353F80" w:rsidP="00F017EA">
      <w:pPr>
        <w:ind w:right="-1"/>
        <w:jc w:val="right"/>
        <w:rPr>
          <w:sz w:val="28"/>
          <w:szCs w:val="28"/>
        </w:rPr>
      </w:pPr>
      <w:r w:rsidRPr="00EB3932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EB3932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EB3932">
        <w:rPr>
          <w:sz w:val="28"/>
          <w:szCs w:val="28"/>
        </w:rPr>
        <w:t xml:space="preserve">.2013  № </w:t>
      </w:r>
      <w:r>
        <w:rPr>
          <w:sz w:val="28"/>
          <w:szCs w:val="28"/>
        </w:rPr>
        <w:t>47</w:t>
      </w:r>
      <w:r w:rsidRPr="00EB3932">
        <w:rPr>
          <w:sz w:val="28"/>
          <w:szCs w:val="28"/>
        </w:rPr>
        <w:t xml:space="preserve">     </w:t>
      </w:r>
    </w:p>
    <w:p w:rsidR="00353F80" w:rsidRPr="006236CB" w:rsidRDefault="00353F80" w:rsidP="00F017E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    </w:t>
      </w:r>
    </w:p>
    <w:p w:rsidR="00353F80" w:rsidRPr="00F017EA" w:rsidRDefault="00353F80" w:rsidP="00F017EA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017EA">
        <w:rPr>
          <w:rStyle w:val="Strong"/>
          <w:sz w:val="28"/>
          <w:szCs w:val="28"/>
        </w:rPr>
        <w:t>П О Л О Ж Е Н И Е</w:t>
      </w:r>
    </w:p>
    <w:p w:rsidR="00353F80" w:rsidRDefault="00353F80" w:rsidP="00F017EA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017EA">
        <w:rPr>
          <w:b/>
          <w:bCs/>
          <w:sz w:val="28"/>
          <w:szCs w:val="28"/>
        </w:rPr>
        <w:t xml:space="preserve">о порядке расходования средств резервного фонда администрации </w:t>
      </w:r>
    </w:p>
    <w:p w:rsidR="00353F80" w:rsidRDefault="00353F80" w:rsidP="00F017EA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Павловского</w:t>
      </w:r>
      <w:r w:rsidRPr="00F017EA">
        <w:rPr>
          <w:b/>
          <w:bCs/>
          <w:sz w:val="28"/>
          <w:szCs w:val="28"/>
        </w:rPr>
        <w:t xml:space="preserve"> сельсовета Венгеровского района Новосибирской области  на финансовое обеспечение мероприятий, связанных с предупреждением и </w:t>
      </w:r>
    </w:p>
    <w:p w:rsidR="00353F80" w:rsidRDefault="00353F80" w:rsidP="00F017EA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017EA">
        <w:rPr>
          <w:b/>
          <w:bCs/>
          <w:sz w:val="28"/>
          <w:szCs w:val="28"/>
        </w:rPr>
        <w:t>ликвидацией чрезвычайных ситуаций</w:t>
      </w:r>
    </w:p>
    <w:p w:rsidR="00353F80" w:rsidRPr="00F017EA" w:rsidRDefault="00353F80" w:rsidP="00F017EA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353F80" w:rsidRDefault="00353F80" w:rsidP="00F017EA">
      <w:pPr>
        <w:pStyle w:val="NormalWeb"/>
        <w:numPr>
          <w:ilvl w:val="0"/>
          <w:numId w:val="1"/>
        </w:numPr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 w:rsidRPr="006236CB">
        <w:rPr>
          <w:rStyle w:val="Strong"/>
          <w:sz w:val="28"/>
          <w:szCs w:val="28"/>
        </w:rPr>
        <w:t>Общие положения</w:t>
      </w:r>
    </w:p>
    <w:p w:rsidR="00353F80" w:rsidRPr="006236CB" w:rsidRDefault="00353F80" w:rsidP="00F017EA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1.1. Настоящее   Положение о порядке расходования средств резервного фонда администрации 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на финансовое обеспечение мероприятий, связанных с предупреждением и ликвидацией чрезвычайных ситуаций (далее – резервный фонд ЧС) разработано в с соответствии со статьей 81 Бюджетного Кодекса Российской Федерации.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1.2. Резервный фонд ЧС создается в расходной части местного бюджета, в составе объема резервного фонда финансирования непредвиденных расходов и мероприятий местного значения, не предусмотренных в бюджете администрации на соответствующий финансовый год.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Размер резервного фонда ЧС формируется исходя из прогнозируемых видов и масштабов чрезвычайных ситуаций (их последствий) и устанавливается при утверждении местного бюджета на очередной финансовый год и плановый период.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2. Направления использования средств резервного фонда ЧС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Средства резервного фонда ЧС предназначены для экстренного привлечения необходимых финансовых средств на финансовое обеспечение мероприятий, связанных с предупреждением и ликвидацией чрезвычайных ситуаций природного и техногенного характера (далее – чрезвычайные ситуации) локального и муниципального характера, а также более масштабного характера, если последние затронули территорию муниципального образования.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3. Цели расходования средств резервного фонда ЧС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Средства резервного фонда ЧС расходуются на следующие цели: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3.1. На мероприятия, связанные с предупреждением возникновения чрезвычайных ситуаций и смягчением возможных последствий стихийных бедствий, в том числе: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а) проведение работ по очистке местности от взрывоопасных предметов времен Великой Отечественной войны;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б) приобретение аварийных запасов, оборудования и материальных ресурсов, необходимых в период прохождения весеннего половодья и пожароопасного сезона;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в) приобретение медицинского имущества, оборудования и медицинских средств индивидуальной защиты, необходимых для проведения медицинских,  санитарно-гигиенических  и противоэпидемиологических мероприятий.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3.2. На мероприятия, связанные с ликвидацией последствий чрезвычайных ситуаций, в том числе: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а) проведение аварийно-спасательных работ;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б) проведение неотложных аварийно-восстановительных работ на объектах жилищно-коммунального хозяйства, социальной сферы, транспортной инфраструктуры, связи и сельского хозяйства, находящихся в собственности органов местного самоуправления муниципальных образований сельского поселения, пострадавших в результате чрезвычайной ситуации, включая разработку проектно-сметной документации на восстановительные работы;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в) закупку, организацию кратковременного хранения и доставку материальных ресурсов для первоочередного жизнеобеспечения пострадавших граждан.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4. Условия предоставления средств из резервного фонда ЧС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Финансирование мероприятий по предупреждению и ликвидации чрезвычайных ситуаций из резервного фонда ЧС производится в тех случаях, когда угроза возникновения или возникшая чрезвычайная ситуация достигла таких масштабов, при которых для предупреждения и ликвидации чрезвычайных ситуаций недостаточно собственных средств предприятий, учреждений и организаций (далее – организации),  а также страховых фондов и других источников.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Возмещение расходов местного бюджета, связанных с предупреждением и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5. Порядок принятия решения о выделении средств из резервного фонда ЧС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В случае недостаточности средств, находящихся в распоряжении организаций, главных распорядителей и получателей средств местного бюджета, руководители организаций не позднее 5 дней с даты возникновения чрезвычайной ситуации обращаются в администрацию сельского поселения  с просьбой о выделении средств из резервного фонда ЧС, содержащей размер и обоснование запрашиваемых средств и цель их использования.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В обращении должны быть указаны: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данные о количестве пострадавших людей (погибших или получивших ущерб (вред), причиненный их здоровью);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размер материального ущерба и объемы материальных ресурсов, направленные на предупреждение и ликвидацию чрезвычайных ситуаций;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размер выделенных и израсходованных на ликвидацию чрезвычайной ситуации финансовых средств организаций и местного бюджета с указанием свободного остатка финансовых средств соответствующего бюджета по состоянию на дату чрезвычайной ситуации, в том числе резервного фонда, страховых фондов и иных источников.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Обращение, в котором отсутствуют указанные сведения, возвращается без рассмотрения.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По поручению Главы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 xml:space="preserve">или председателя комиссии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 xml:space="preserve">по предупреждению и ликвидации чрезвычайных ситуаций и пожарной безопасности (далее - Комиссия) </w:t>
      </w:r>
      <w:r>
        <w:rPr>
          <w:sz w:val="28"/>
          <w:szCs w:val="28"/>
        </w:rPr>
        <w:t>главный бухгалтер</w:t>
      </w:r>
      <w:r w:rsidRPr="006236CB">
        <w:rPr>
          <w:sz w:val="28"/>
          <w:szCs w:val="28"/>
        </w:rPr>
        <w:t>  с участием других заинтересованных служб в 5 - дневный срок со дня подписания этого поручения готовит в установленном порядке документы, обосновывающие размер запрашиваемых бюджетных ассигнований для вынесения на заседание Комиссии вопроса о предоставлении средств из резервного фонда ЧС на финансовое обеспечение мер по предупреждению и ликвидации чрезвычайных ситуаций и последствий стихийных бедствий.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В период подготовки документов на заседание Комиссии, организации и орган местного самоуправления, обратившиеся с просьбой о выделении средства из резервного фонда ЧС, представляют в администрацию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документы, подтверждающие факт произошедшей чрезвычайной ситуации, обосновывающие необходимость выделения бюджетных ассигнований и размер запрашиваемых средств (далее - обосновывающие документы), включая сметно-финансовые расчеты, данные о размере материального ущерба, размере израсходованных на ликвидацию чрезвычайной ситуации средств организаций, соответствующих бюджетов, страховых фондов и  иных источников, о наличии собственных резервов финансовых ресурсов, а также в случае необходимости – заключения комиссии, экспертов и т.д.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В администрацию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представляются следующие обосновывающие документы: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протокол заседания Комиссии по чрезвычайным ситуациям организации, органа местного самоуправления с предложением о введении режима чрезвычайной ситуации;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протокол заседания Комиссии по чрезвычайным ситуациям организации, органа местного самоуправления об отмене режима чрезвычайной ситуации;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решение Главы  сельского поселения о введении для органов управления и сил муниципального звена территориальной подсистемы РСЧС режима повышенной готовности или режима чрезвычайной ситуации, где определяются 5 вопросов в соот</w:t>
      </w:r>
      <w:r>
        <w:rPr>
          <w:sz w:val="28"/>
          <w:szCs w:val="28"/>
        </w:rPr>
        <w:t>ветствии с п. 25 П</w:t>
      </w:r>
      <w:r w:rsidRPr="006236CB">
        <w:rPr>
          <w:sz w:val="28"/>
          <w:szCs w:val="28"/>
        </w:rPr>
        <w:t>остановления Правитель</w:t>
      </w:r>
      <w:r>
        <w:rPr>
          <w:sz w:val="28"/>
          <w:szCs w:val="28"/>
        </w:rPr>
        <w:t>ства Российской Федерации от 30.12.</w:t>
      </w:r>
      <w:r w:rsidRPr="006236CB">
        <w:rPr>
          <w:sz w:val="28"/>
          <w:szCs w:val="28"/>
        </w:rPr>
        <w:t xml:space="preserve"> 2003  № 794 «О единой государственной системе предупреждения и ликвидации чрезвычайных ситуаций»;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акты обследования на каждый поврежденный объект с указанием характера и объемов разрушений (повреждений);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при проведении аварийно-спасательных работ представляются договоры, счета-фактуры с приложением расчетов произведенных затрат;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-сметные локальные расчеты на проведение неотложных аварийно-восстановительных работ по каждому объекту (в качестве приложения к акту обследования);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-стоимостные ведомости материалов, необходимых для проведения первоочередных аварийно-восстановительных работ (в качестве приложения к локальным сметным расчетам);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основные сведения о прямом материальном ущербе;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справки страховых организаций;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справка государственного учреждения «Нов</w:t>
      </w:r>
      <w:r>
        <w:rPr>
          <w:sz w:val="28"/>
          <w:szCs w:val="28"/>
        </w:rPr>
        <w:t>осибирский</w:t>
      </w:r>
      <w:r w:rsidRPr="006236CB">
        <w:rPr>
          <w:sz w:val="28"/>
          <w:szCs w:val="28"/>
        </w:rPr>
        <w:t xml:space="preserve"> областной центр по гидрометеорологии и мониторингу окружающей среды» о факте стихийного гидрометеорологического явления;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акт расследования причины аварии, составленный администрацией поселения, обосновывающий чрезвычайную ситуацию техногенного характера;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акт о пожаре, составленный руководителем тушения пожара подразделения Государственной противопожарной службы;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постановление об отказе в возбуждении уголовного дела, вынесенное органом дознания государственного пожарного надзора Федеральной противопожарной службы (в качестве приложения к акту о пожаре);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- выписка из реестра муниципальной собственности с указанием порядкового номера, года ввода в эксплуатацию и собственника пострадавшего объекта;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- фотодокументы (на оборотной стороне указывается наименование объекта, поврежденного в результате чрезвычайной ситуации, населенного пункта, в котором расположен поврежденный объект, вид чрезвычайной ситуации, дата ее возникновения. Указанные сведения заверяются главой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Если обратившаяся в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 xml:space="preserve">с просьбой о выделении средств из резервного фонда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дминистрация сельского поселения (организация) в течение 5 дней не представила обосновывающие документы, </w:t>
      </w:r>
      <w:r>
        <w:rPr>
          <w:sz w:val="28"/>
          <w:szCs w:val="28"/>
        </w:rPr>
        <w:t>главный бухгалтер</w:t>
      </w:r>
      <w:r w:rsidRPr="006236CB">
        <w:rPr>
          <w:sz w:val="28"/>
          <w:szCs w:val="28"/>
        </w:rPr>
        <w:t xml:space="preserve">  сельского поселения докладывает об этом главе администрации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или председателю Комиссии и вопрос об оказании помощи не рассматривается.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Координацию подготовки и контроль за своевременным представлением обосновывающих документов, обобщение и экспертизу представленных обосновывающих документов  осуществляет ответственный секретарь Комиссии.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При отрицательных результатах экспертизы обосновывающих документов организации в течение 3 рабочих дней вносят соответствующие изменения в обосновывающие документы с учетом полученных замечаний.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При принятии Комиссией решений о выделении средств из резервного фонда ЧС,  финансовый  отдел, другими заинтересованными структурными подразделениями, вносит соответствующие предложения в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 xml:space="preserve"> в форме проекта распоряжения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>дминистрации о выделении денежных средств.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 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Финансирование последующих мероприятий по восстановлению объектов, пострадавших в результате чрезвычайной ситуации, осуществляется за счет собственных средств организаций, средств соответствующих бюджетов и других источников.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В случае принятия Главой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и (или) Комиссией решения об отказе в выделении средств из резервного фонда ЧС начальник сектора по ГОЧС в течение 2 рабочих дней уведомляет об этом заявителя.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6. Основание для выделения средств из резервного фонда ЧС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Основанием для выделения средств из резервного фонда ЧС является распоряжение администрации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В распоряжении в обязательном порядке указывается получатель (получатели) средств, размер выделяемых бюджетных ассигнований, их целевое назначение, лица, ответственные за целевое использование средств, срок представления в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отчета о целевом использовании средств, должностное лицо, на которое возложен контроль за исполнением данного распоряжения.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Проект распоряжения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о выделении средств из резервного фонда ЧС в обязательном порядке подлежит согласованию с  бухгалтером 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, выделяющего средства из резервного фонда ЧС. Согласование проводится только после представления заинтересованными организациями соответствующих сметно-финансовых расчетов.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Подготовка проекта распоряжения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>дминистрации осуществляется в срок не более 2 рабочих дней с даты протокольного решения Комиссии. 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Использование средств резервного фонда ЧС на цели, не предусмотренные распоряжением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>дминистрации, не допускается.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7. Осуществление контроля за целевым использованием средств резервного фонда ЧС.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Администрация сельского поселения и организации, в распоряжение которых выделены средства резервного фонда ЧС, несут ответственность за целевое использование этих средств в порядке, установленном законодательством Российской Федерации, и в срок, определенный распоряжением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 xml:space="preserve"> представляют  бухгалтеру  администрации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>отчет об использовании средств резервного фонда ЧС по установленной форме.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Контроль за выделением средств из резервного фонда ЧС и представлением отчетов об их целевом использовании осуществляет  бухгалтер 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Средства резервного фонда ЧС, предоставленные в соответствии с распоряжением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, подлежат использованию в течение финансового года для исполнения расходных обязательств по предназначению.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Средства резервного фонда ЧС подлежат возврату в местный бюджет в случаях установления их нецелевого использования либо частичного их использования в пределах фактической потребности (экономия).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Отчет об использовании средств резервного фонда ЧС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 xml:space="preserve">, прилагается к ежеквартальному и годовому отчетам об исполнении местного бюджета и ежеквартально направляется бухгалтером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 </w:t>
      </w:r>
      <w:r w:rsidRPr="006236CB">
        <w:rPr>
          <w:sz w:val="28"/>
          <w:szCs w:val="28"/>
        </w:rPr>
        <w:t xml:space="preserve">Главе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, в представительный орган сельского поселения по установленной форме.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 xml:space="preserve">При отсутствии или недостаточности средств резервного фонда ЧС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Павловского</w:t>
      </w:r>
      <w:r w:rsidRPr="00F017EA">
        <w:rPr>
          <w:sz w:val="28"/>
          <w:szCs w:val="28"/>
        </w:rPr>
        <w:t xml:space="preserve"> сельсовета Венгеровского района Новосибирской области</w:t>
      </w:r>
      <w:r w:rsidRPr="006236CB">
        <w:rPr>
          <w:sz w:val="28"/>
          <w:szCs w:val="28"/>
        </w:rPr>
        <w:t>, вправе обратиться в установленном порядке в  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>дминистрацию Нов</w:t>
      </w:r>
      <w:r>
        <w:rPr>
          <w:sz w:val="28"/>
          <w:szCs w:val="28"/>
        </w:rPr>
        <w:t>осибир</w:t>
      </w:r>
      <w:r w:rsidRPr="006236CB">
        <w:rPr>
          <w:sz w:val="28"/>
          <w:szCs w:val="28"/>
        </w:rPr>
        <w:t xml:space="preserve">ской области, </w:t>
      </w:r>
      <w:r>
        <w:rPr>
          <w:sz w:val="28"/>
          <w:szCs w:val="28"/>
        </w:rPr>
        <w:t>а</w:t>
      </w:r>
      <w:r w:rsidRPr="006236CB">
        <w:rPr>
          <w:sz w:val="28"/>
          <w:szCs w:val="28"/>
        </w:rPr>
        <w:t xml:space="preserve">дминистрацию </w:t>
      </w:r>
      <w:r w:rsidRPr="00F017EA">
        <w:rPr>
          <w:sz w:val="28"/>
          <w:szCs w:val="28"/>
        </w:rPr>
        <w:t>Венгеровского района</w:t>
      </w:r>
      <w:r>
        <w:rPr>
          <w:sz w:val="28"/>
          <w:szCs w:val="28"/>
        </w:rPr>
        <w:t xml:space="preserve"> Новосибирской области</w:t>
      </w:r>
      <w:r w:rsidRPr="00F017EA">
        <w:rPr>
          <w:sz w:val="28"/>
          <w:szCs w:val="28"/>
        </w:rPr>
        <w:t xml:space="preserve"> </w:t>
      </w:r>
      <w:r w:rsidRPr="006236CB">
        <w:rPr>
          <w:sz w:val="28"/>
          <w:szCs w:val="28"/>
        </w:rPr>
        <w:t>с просьбой о выделении бюджетных ассигнований из областного, районного резервных  фондов  ЧС.</w:t>
      </w:r>
    </w:p>
    <w:p w:rsidR="00353F80" w:rsidRPr="006236CB" w:rsidRDefault="00353F80" w:rsidP="006236C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236CB">
        <w:rPr>
          <w:sz w:val="28"/>
          <w:szCs w:val="28"/>
        </w:rPr>
        <w:t> </w:t>
      </w:r>
    </w:p>
    <w:p w:rsidR="00353F80" w:rsidRPr="006236CB" w:rsidRDefault="00353F80" w:rsidP="006236CB">
      <w:pPr>
        <w:ind w:firstLine="708"/>
        <w:jc w:val="both"/>
        <w:rPr>
          <w:sz w:val="28"/>
          <w:szCs w:val="28"/>
        </w:rPr>
      </w:pPr>
    </w:p>
    <w:sectPr w:rsidR="00353F80" w:rsidRPr="006236CB" w:rsidSect="006236C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F75CC"/>
    <w:multiLevelType w:val="hybridMultilevel"/>
    <w:tmpl w:val="6DBE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474"/>
    <w:rsid w:val="001363BC"/>
    <w:rsid w:val="001F3646"/>
    <w:rsid w:val="00217455"/>
    <w:rsid w:val="002A7474"/>
    <w:rsid w:val="00353F80"/>
    <w:rsid w:val="003C5F16"/>
    <w:rsid w:val="006236CB"/>
    <w:rsid w:val="00651C40"/>
    <w:rsid w:val="006E2DD8"/>
    <w:rsid w:val="007476BF"/>
    <w:rsid w:val="0087727D"/>
    <w:rsid w:val="008A017A"/>
    <w:rsid w:val="00962567"/>
    <w:rsid w:val="00993588"/>
    <w:rsid w:val="00A44E26"/>
    <w:rsid w:val="00CC5C85"/>
    <w:rsid w:val="00CD2184"/>
    <w:rsid w:val="00E56480"/>
    <w:rsid w:val="00E64574"/>
    <w:rsid w:val="00EB3932"/>
    <w:rsid w:val="00F017EA"/>
    <w:rsid w:val="00F9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47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474"/>
    <w:pPr>
      <w:keepNext/>
      <w:jc w:val="right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4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2A74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NormalWeb">
    <w:name w:val="Normal (Web)"/>
    <w:basedOn w:val="Normal"/>
    <w:uiPriority w:val="99"/>
    <w:rsid w:val="002A747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2A7474"/>
    <w:rPr>
      <w:b/>
      <w:bCs/>
    </w:rPr>
  </w:style>
  <w:style w:type="paragraph" w:customStyle="1" w:styleId="consplustitle">
    <w:name w:val="consplustitle"/>
    <w:basedOn w:val="Normal"/>
    <w:uiPriority w:val="99"/>
    <w:rsid w:val="002A7474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rsid w:val="002A7474"/>
    <w:rPr>
      <w:color w:val="0000FF"/>
      <w:u w:val="single"/>
    </w:rPr>
  </w:style>
  <w:style w:type="paragraph" w:customStyle="1" w:styleId="consplusnonformat">
    <w:name w:val="consplusnonformat"/>
    <w:basedOn w:val="Normal"/>
    <w:uiPriority w:val="99"/>
    <w:rsid w:val="002A7474"/>
    <w:pPr>
      <w:spacing w:before="100" w:beforeAutospacing="1" w:after="100" w:afterAutospacing="1"/>
    </w:pPr>
  </w:style>
  <w:style w:type="paragraph" w:customStyle="1" w:styleId="conspluscell">
    <w:name w:val="conspluscell"/>
    <w:basedOn w:val="Normal"/>
    <w:uiPriority w:val="99"/>
    <w:rsid w:val="002A7474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017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6</Pages>
  <Words>2141</Words>
  <Characters>12209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2013-05-29T10:35:00Z</cp:lastPrinted>
  <dcterms:created xsi:type="dcterms:W3CDTF">2013-04-24T02:12:00Z</dcterms:created>
  <dcterms:modified xsi:type="dcterms:W3CDTF">2013-08-26T07:00:00Z</dcterms:modified>
</cp:coreProperties>
</file>